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0B16" w14:textId="33F1E6A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 xml:space="preserve">Usulise ühenduse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78D7DFE1" w14:textId="60097BA9" w:rsidR="00100E27" w:rsidRPr="006A4575" w:rsidRDefault="0095143A" w:rsidP="00100E27">
            <w:pPr>
              <w:pStyle w:val="Heading1"/>
              <w:spacing w:before="0" w:beforeAutospacing="0" w:after="0" w:afterAutospacing="0"/>
              <w:rPr>
                <w:b w:val="0"/>
                <w:bCs w:val="0"/>
                <w:caps/>
                <w:color w:val="1A1B1F"/>
                <w:sz w:val="24"/>
                <w:szCs w:val="24"/>
                <w:lang w:val="et-EE"/>
              </w:rPr>
            </w:pPr>
            <w:r w:rsidRPr="006A4575">
              <w:rPr>
                <w:b w:val="0"/>
                <w:bCs w:val="0"/>
                <w:sz w:val="24"/>
                <w:szCs w:val="24"/>
              </w:rPr>
              <w:t xml:space="preserve">Toetust taotleva usulise ühenduse või kõrgkooli nimi: </w:t>
            </w:r>
            <w:r w:rsidR="00100E27" w:rsidRPr="006A4575">
              <w:rPr>
                <w:b w:val="0"/>
                <w:bCs w:val="0"/>
                <w:sz w:val="24"/>
                <w:szCs w:val="24"/>
                <w:lang w:val="et-EE"/>
              </w:rPr>
              <w:t>E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esti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E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vangeeliumi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K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ristlaste ja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B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aptistide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K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oguduste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L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iidu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R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akvere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K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</w:rPr>
              <w:t xml:space="preserve">armeli kogudus </w:t>
            </w:r>
            <w:r w:rsidR="00100E27" w:rsidRPr="006A4575">
              <w:rPr>
                <w:b w:val="0"/>
                <w:bCs w:val="0"/>
                <w:color w:val="1A1B1F"/>
                <w:sz w:val="24"/>
                <w:szCs w:val="24"/>
                <w:lang w:val="et-EE"/>
              </w:rPr>
              <w:t>MTÜ</w:t>
            </w:r>
          </w:p>
          <w:p w14:paraId="1983B71A" w14:textId="0CB4BDDE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322D286E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100E27" w:rsidRPr="006A45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80212957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688E8B1D" w14:textId="0340EE69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Koidula 5, Rakvere</w:t>
            </w:r>
          </w:p>
          <w:p w14:paraId="3F7BD44B" w14:textId="03419658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 (toetuse taotlemisel):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 Kotiesen</w:t>
            </w:r>
          </w:p>
          <w:p w14:paraId="0C8C0549" w14:textId="2CB7CAD1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006A4575">
              <w:rPr>
                <w:rFonts w:ascii="Times New Roman" w:hAnsi="Times New Roman"/>
                <w:sz w:val="24"/>
                <w:szCs w:val="24"/>
              </w:rPr>
              <w:t>+372 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566</w:t>
            </w:r>
            <w:r w:rsidR="006A4575">
              <w:rPr>
                <w:rFonts w:ascii="Times New Roman" w:hAnsi="Times New Roman"/>
                <w:sz w:val="24"/>
                <w:szCs w:val="24"/>
              </w:rPr>
              <w:t>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788</w:t>
            </w:r>
            <w:r w:rsidR="006A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72B3724C" w14:textId="6BDF6759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E-post:</w:t>
            </w:r>
            <w:r w:rsidR="0010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merle@karmel.ee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2575C82D" w14:textId="2BD2A1FA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lepingu allkirjastaja: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 Kotiesen</w:t>
            </w:r>
          </w:p>
          <w:p w14:paraId="328D3506" w14:textId="6AF2CF83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Allkirjastaja telefon: </w:t>
            </w:r>
            <w:r w:rsidR="006A4575">
              <w:rPr>
                <w:rFonts w:ascii="Times New Roman" w:hAnsi="Times New Roman"/>
                <w:sz w:val="24"/>
                <w:szCs w:val="24"/>
              </w:rPr>
              <w:t>+372 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566</w:t>
            </w:r>
            <w:r w:rsidR="006A4575">
              <w:rPr>
                <w:rFonts w:ascii="Times New Roman" w:hAnsi="Times New Roman"/>
                <w:sz w:val="24"/>
                <w:szCs w:val="24"/>
              </w:rPr>
              <w:t>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788</w:t>
            </w:r>
            <w:r w:rsidR="006A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6E37F660" w14:textId="1D264AB4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Allkirjastaja e-post: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merle@karmel.ee</w:t>
            </w:r>
          </w:p>
          <w:p w14:paraId="73F3C0DA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93A4E53" w14:textId="39DDE9DF" w:rsidR="0095143A" w:rsidRP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lepingu täitmise kontaktisik: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 Kotiesen</w:t>
            </w:r>
          </w:p>
          <w:p w14:paraId="7CDBABFA" w14:textId="26D5CD82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6A4575">
              <w:rPr>
                <w:rFonts w:ascii="Times New Roman" w:hAnsi="Times New Roman"/>
                <w:sz w:val="24"/>
                <w:szCs w:val="24"/>
              </w:rPr>
              <w:t>+372 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566</w:t>
            </w:r>
            <w:r w:rsidR="006A4575">
              <w:rPr>
                <w:rFonts w:ascii="Times New Roman" w:hAnsi="Times New Roman"/>
                <w:sz w:val="24"/>
                <w:szCs w:val="24"/>
              </w:rPr>
              <w:t> 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788</w:t>
            </w:r>
            <w:r w:rsidR="006A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12619042" w14:textId="6025FDFF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merle@karmel.ee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5B20038B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A4575">
              <w:rPr>
                <w:rFonts w:ascii="Times New Roman" w:hAnsi="Times New Roman"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A4575" w:rsidRPr="006A4575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SEB </w:t>
            </w:r>
            <w:r w:rsidR="006A4575" w:rsidRPr="006A4575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6A4575" w:rsidRPr="006A45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EE171010502001278002</w:t>
            </w:r>
            <w:r w:rsidR="006A4575" w:rsidRPr="006A4575">
              <w:rPr>
                <w:rStyle w:val="Strong"/>
                <w:rFonts w:ascii="Work Sans" w:hAnsi="Work Sans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008C1F16" w14:textId="77777777" w:rsid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09CF10" w14:textId="77777777" w:rsidR="006A4575" w:rsidRDefault="006A4575" w:rsidP="004C44B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493411" w14:textId="38648356" w:rsidR="006A4575" w:rsidRPr="006A4575" w:rsidRDefault="00100E27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>Rakvere Karmeli kogudus</w:t>
            </w:r>
            <w:r w:rsidR="006A4575"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6A4575">
              <w:rPr>
                <w:rFonts w:ascii="Times New Roman" w:hAnsi="Times New Roman" w:cs="Times New Roman"/>
                <w:sz w:val="24"/>
                <w:szCs w:val="24"/>
              </w:rPr>
              <w:t>toimub regulaarne noorsootöö sügisest kevade lõpuni erinevad tegevused ning suvel laagrid</w:t>
            </w:r>
            <w:r w:rsidR="006A4575" w:rsidRPr="006A4575">
              <w:rPr>
                <w:rFonts w:ascii="Times New Roman" w:hAnsi="Times New Roman" w:cs="Times New Roman"/>
                <w:sz w:val="24"/>
                <w:szCs w:val="24"/>
              </w:rPr>
              <w:t>, kus toimub eakohaseid tegevusi, et pakkuda noortele ja lastele turvalist keskkonda.</w:t>
            </w:r>
          </w:p>
          <w:p w14:paraId="54E0F60C" w14:textId="77777777" w:rsidR="006A4575" w:rsidRPr="006A4575" w:rsidRDefault="006A4575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9C38" w14:textId="3D1502F8" w:rsidR="006A4575" w:rsidRPr="006A4575" w:rsidRDefault="006A4575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Soovime pakkuda lastele laagrit, mida aitavad korraldada noored vabatahtlikud. </w:t>
            </w:r>
          </w:p>
          <w:p w14:paraId="00FA1DE4" w14:textId="373C57D0" w:rsidR="0095143A" w:rsidRP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>Lastelaager toimub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>.-20.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>juulil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16.juulil on laagriplatsil ettevalmistused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>. Lastelaager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on turvaline keskkond, kus 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noored vabatahtlikud saavad 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>õp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>pida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elu põhiväärtuseid, vastutust, meeskonnatööd. 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Lisaks on väga oluline 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idata 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noortel vabatahtlikel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ja lastel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leida endale uusi sõpru 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ning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olla keskkonnas, kus sind mõistetakse ja kuulatakse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Erineva tausta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</w:t>
            </w:r>
            <w:r w:rsidR="00100E27"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lapsed õpivad teineteisega arvestama ja üksteise erinevustega arvestama.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736D8F6" w14:textId="3EDED6E6" w:rsid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Noored vabatahtlikud saavad hea kogemuse vastutuse võtmisest ning õpetab  neid nägema kui oluline on igaühe roll turvalise kogukonna loomisel.</w:t>
            </w:r>
          </w:p>
          <w:p w14:paraId="3B51E3A8" w14:textId="379CF76E" w:rsidR="006A4575" w:rsidRP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Kohale ootame 70 last ja 30 vabatahtlikku. </w:t>
            </w:r>
          </w:p>
          <w:p w14:paraId="0C1B494E" w14:textId="77777777" w:rsidR="006A4575" w:rsidRP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27DBD88" w14:textId="0BCF6DF4" w:rsid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Toetus aitab luua koguduses ja kogukonnas jätkusuutlikku noorsootööd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õimal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dades korraldada võimali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kult soodsa hinnaga laager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et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majanduslikult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keerulisel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ajal saaks kõik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la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psed</w:t>
            </w:r>
            <w:r w:rsidRPr="006A45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osaleda laagris. Lisaks võimaldab toetus noortel vabatahtlikel osaleda laagris ning praktiseerida meeskonnatööd ja vastutuse võtmist ning õpetab olema algatusvõimeline, vastutustundlik ja hooliv oma kogukonnas.</w:t>
            </w:r>
          </w:p>
          <w:p w14:paraId="5A2DE8CF" w14:textId="77777777" w:rsidR="006A4575" w:rsidRPr="006A4575" w:rsidRDefault="006A4575" w:rsidP="004C44BE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114C514" w14:textId="7C4F3AF4" w:rsidR="00100E27" w:rsidRPr="006A4575" w:rsidRDefault="006A4575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Toetust taotleme</w:t>
            </w:r>
            <w:r w:rsidR="00100E27"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Rakvere Karmeli koguduse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laste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>laagri</w:t>
            </w:r>
            <w:proofErr w:type="spellEnd"/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 läbiviimiseks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mis on avataud kõigile Lääne-Virumaal elavatele lastele</w:t>
            </w:r>
            <w:r w:rsidRPr="006A45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73CF80" w14:textId="18B94F0A" w:rsidR="00100E27" w:rsidRPr="00AD01A6" w:rsidRDefault="00100E27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FD321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786B8796" w14:textId="0E5F137D" w:rsidR="006A4575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575">
              <w:rPr>
                <w:rFonts w:ascii="Times New Roman" w:hAnsi="Times New Roman"/>
                <w:sz w:val="24"/>
                <w:szCs w:val="24"/>
              </w:rPr>
              <w:t>Lisa 2 kaasas</w:t>
            </w:r>
          </w:p>
          <w:p w14:paraId="7843699C" w14:textId="503D6DB7" w:rsidR="006A4575" w:rsidRPr="00AD01A6" w:rsidRDefault="006A4575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2A4ADD0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5000 eurot</w:t>
            </w:r>
          </w:p>
        </w:tc>
      </w:tr>
      <w:tr w:rsidR="0095143A" w:rsidRPr="00AD01A6" w14:paraId="56631DFB" w14:textId="77777777" w:rsidTr="004C44BE">
        <w:tc>
          <w:tcPr>
            <w:tcW w:w="9464" w:type="dxa"/>
          </w:tcPr>
          <w:p w14:paraId="56174947" w14:textId="4F992C9F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Omafinantseeringu summa (olemasolul): </w:t>
            </w:r>
            <w:r w:rsidR="006A4575" w:rsidRPr="006A4575">
              <w:rPr>
                <w:rFonts w:ascii="Times New Roman" w:hAnsi="Times New Roman"/>
                <w:sz w:val="24"/>
                <w:szCs w:val="24"/>
              </w:rPr>
              <w:t>600</w:t>
            </w:r>
            <w:r w:rsidR="00100E27" w:rsidRPr="006A4575">
              <w:rPr>
                <w:rFonts w:ascii="Times New Roman" w:hAnsi="Times New Roman"/>
                <w:sz w:val="24"/>
                <w:szCs w:val="24"/>
              </w:rPr>
              <w:t>0 eurot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77C3AB59" w14:textId="77777777" w:rsidR="006A4575" w:rsidRDefault="0095143A" w:rsidP="006A4575">
            <w:pPr>
              <w:autoSpaceDE w:val="0"/>
              <w:snapToGrid w:val="0"/>
              <w:ind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Toetuse kasutamise eeldatav tulemus: </w:t>
            </w:r>
          </w:p>
          <w:p w14:paraId="31EBB1D1" w14:textId="3F511CE2" w:rsidR="006A4575" w:rsidRPr="006A4575" w:rsidRDefault="006A4575" w:rsidP="006A4575">
            <w:pPr>
              <w:autoSpaceDE w:val="0"/>
              <w:snapToGrid w:val="0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Toetuse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eeldatav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tulemus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on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tõsta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noortes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vabatahtlikes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positiivset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eneseteadlikkust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ning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julgust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realiseerida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oma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ideid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mida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tehes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kogevad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noored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ennast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ühiskonnas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vajalikena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ning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näevad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, et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nende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ideedest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tegemistest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sünnib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kogukonnas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midagi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sisulist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ja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jätkusuutlikku</w:t>
            </w:r>
            <w:proofErr w:type="spellEnd"/>
            <w:r w:rsidRPr="006A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Lisaks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annab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toetuse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kasutamine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võimaluse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majanduslikult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keerulises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kõigil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soovijatel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osaleda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lastelaagris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45CBB4A4" w14:textId="3A115F1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</w:p>
        </w:tc>
      </w:tr>
    </w:tbl>
    <w:p w14:paraId="61246565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10FF7F5E" w14:textId="77777777" w:rsidR="0095143A" w:rsidRDefault="0095143A" w:rsidP="0095143A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511AFF">
        <w:rPr>
          <w:rFonts w:ascii="Times New Roman" w:hAnsi="Times New Roman"/>
          <w:sz w:val="24"/>
          <w:szCs w:val="24"/>
        </w:rPr>
        <w:t xml:space="preserve"> rikkunud Siseministeeriumiga</w:t>
      </w:r>
      <w:r>
        <w:rPr>
          <w:rFonts w:ascii="Times New Roman" w:hAnsi="Times New Roman"/>
          <w:sz w:val="24"/>
          <w:szCs w:val="24"/>
        </w:rPr>
        <w:t xml:space="preserve"> varem</w:t>
      </w:r>
      <w:r w:rsidRPr="00511AFF">
        <w:rPr>
          <w:rFonts w:ascii="Times New Roman" w:hAnsi="Times New Roman"/>
          <w:sz w:val="24"/>
          <w:szCs w:val="24"/>
        </w:rPr>
        <w:t xml:space="preserve"> sõlmitud riigieelarveli</w:t>
      </w:r>
      <w:r>
        <w:rPr>
          <w:rFonts w:ascii="Times New Roman" w:hAnsi="Times New Roman"/>
          <w:sz w:val="24"/>
          <w:szCs w:val="24"/>
        </w:rPr>
        <w:t>se toetuse lepingut;</w:t>
      </w:r>
    </w:p>
    <w:p w14:paraId="34C5F804" w14:textId="77777777" w:rsidR="0095143A" w:rsidRDefault="0095143A" w:rsidP="0095143A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taotleja on nõuetekohaselt täitnud Euroopa Liidust või muudest vahenditest toetuse eraldajaga varem sõlmitud toetuse lepinguid ja tal ei ole tagasimaksete võlga;</w:t>
      </w:r>
    </w:p>
    <w:p w14:paraId="29C87424" w14:textId="77777777" w:rsidR="0095143A" w:rsidRDefault="0095143A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taotleja</w:t>
      </w:r>
      <w:r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77777777" w:rsidR="0095143A" w:rsidRDefault="0095143A" w:rsidP="0095143A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taotleja </w:t>
      </w:r>
      <w:r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3D53EFD" w14:textId="63D27D08" w:rsidR="0095143A" w:rsidRPr="0073120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00E27">
        <w:rPr>
          <w:rFonts w:ascii="Times New Roman" w:hAnsi="Times New Roman"/>
          <w:b/>
          <w:bCs/>
          <w:sz w:val="24"/>
          <w:szCs w:val="24"/>
        </w:rPr>
        <w:t xml:space="preserve"> Merle Kotiesen</w:t>
      </w:r>
    </w:p>
    <w:p w14:paraId="26DE1B38" w14:textId="368ED456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100E27">
        <w:rPr>
          <w:rFonts w:ascii="Times New Roman" w:hAnsi="Times New Roman"/>
          <w:sz w:val="24"/>
          <w:szCs w:val="24"/>
        </w:rPr>
        <w:t xml:space="preserve"> 28. veebruar 2025</w:t>
      </w:r>
    </w:p>
    <w:p w14:paraId="31C70CBC" w14:textId="77777777" w:rsidR="0095143A" w:rsidRPr="00B7430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6"/>
      <w:footerReference w:type="default" r:id="rId7"/>
      <w:footerReference w:type="first" r:id="rId8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B422" w14:textId="77777777" w:rsidR="000740D6" w:rsidRDefault="000740D6">
      <w:pPr>
        <w:spacing w:after="0" w:line="240" w:lineRule="auto"/>
      </w:pPr>
      <w:r>
        <w:separator/>
      </w:r>
    </w:p>
  </w:endnote>
  <w:endnote w:type="continuationSeparator" w:id="0">
    <w:p w14:paraId="7A80622F" w14:textId="77777777" w:rsidR="000740D6" w:rsidRDefault="000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64D" w14:textId="77777777" w:rsidR="000740D6" w:rsidRDefault="000740D6">
      <w:pPr>
        <w:spacing w:after="0" w:line="240" w:lineRule="auto"/>
      </w:pPr>
      <w:r>
        <w:separator/>
      </w:r>
    </w:p>
  </w:footnote>
  <w:footnote w:type="continuationSeparator" w:id="0">
    <w:p w14:paraId="46B02D19" w14:textId="77777777" w:rsidR="000740D6" w:rsidRDefault="000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029FB"/>
    <w:rsid w:val="000740D6"/>
    <w:rsid w:val="00100E27"/>
    <w:rsid w:val="002D7A1F"/>
    <w:rsid w:val="006951A5"/>
    <w:rsid w:val="006A4575"/>
    <w:rsid w:val="00801D6A"/>
    <w:rsid w:val="009443DE"/>
    <w:rsid w:val="0095143A"/>
    <w:rsid w:val="00B8511C"/>
    <w:rsid w:val="00F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paragraph" w:styleId="Heading1">
    <w:name w:val="heading 1"/>
    <w:basedOn w:val="Normal"/>
    <w:link w:val="Heading1Char"/>
    <w:uiPriority w:val="9"/>
    <w:qFormat/>
    <w:rsid w:val="00100E27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E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0E27"/>
    <w:rPr>
      <w:rFonts w:ascii="Times New Roman" w:eastAsia="Times New Roman" w:hAnsi="Times New Roman" w:cs="Times New Roman"/>
      <w:b/>
      <w:bCs/>
      <w:kern w:val="36"/>
      <w:sz w:val="48"/>
      <w:szCs w:val="48"/>
      <w:lang w:val="en-EE" w:eastAsia="en-GB"/>
    </w:rPr>
  </w:style>
  <w:style w:type="character" w:customStyle="1" w:styleId="apple-converted-space">
    <w:name w:val="apple-converted-space"/>
    <w:basedOn w:val="DefaultParagraphFont"/>
    <w:rsid w:val="006A4575"/>
  </w:style>
  <w:style w:type="character" w:styleId="Strong">
    <w:name w:val="Strong"/>
    <w:basedOn w:val="DefaultParagraphFont"/>
    <w:uiPriority w:val="22"/>
    <w:qFormat/>
    <w:rsid w:val="006A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Merle Kotiesen</cp:lastModifiedBy>
  <cp:revision>2</cp:revision>
  <dcterms:created xsi:type="dcterms:W3CDTF">2025-02-28T09:06:00Z</dcterms:created>
  <dcterms:modified xsi:type="dcterms:W3CDTF">2025-02-28T09:06:00Z</dcterms:modified>
</cp:coreProperties>
</file>